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D5" w:rsidRPr="000C6956" w:rsidRDefault="001D0B8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0C6956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 учетной политике</w:t>
      </w:r>
    </w:p>
    <w:p w:rsidR="004340D5" w:rsidRPr="000C6956" w:rsidRDefault="001D0B8F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0C6956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4340D5" w:rsidRPr="000C6956" w:rsidRDefault="001D0B8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деятельности;</w:t>
      </w:r>
    </w:p>
    <w:p w:rsidR="004340D5" w:rsidRPr="000C6956" w:rsidRDefault="001D0B8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бюджетной отчетности и 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бюджетного учета;</w:t>
      </w:r>
    </w:p>
    <w:p w:rsidR="004340D5" w:rsidRPr="000C6956" w:rsidRDefault="001D0B8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 недопущение нецелевого использования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средств.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4340D5" w:rsidRDefault="001D0B8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созданная приказом руководителя комиссия;</w:t>
      </w:r>
    </w:p>
    <w:p w:rsidR="004340D5" w:rsidRPr="000C6956" w:rsidRDefault="001D0B8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4340D5" w:rsidRPr="000C6956" w:rsidRDefault="001D0B8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4340D5" w:rsidRPr="000C6956" w:rsidRDefault="001D0B8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бюджетного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соответствия порядка ведения учета методологии и стандартам бюджетного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4340D5" w:rsidRPr="000C6956" w:rsidRDefault="001D0B8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4340D5" w:rsidRPr="000C6956" w:rsidRDefault="001D0B8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 использования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средств федерального бюджета.</w:t>
      </w:r>
    </w:p>
    <w:p w:rsidR="004340D5" w:rsidRDefault="001D0B8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Основные задачи внутреннего контроля:</w:t>
      </w:r>
    </w:p>
    <w:p w:rsidR="004340D5" w:rsidRPr="000C6956" w:rsidRDefault="001D0B8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хозяйственной деятельности и их отражение в бюджетном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 установление соответствия осуществляемых операций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регламентам, полномочиям сотрудников;</w:t>
      </w:r>
    </w:p>
    <w:p w:rsidR="004340D5" w:rsidRPr="000C6956" w:rsidRDefault="001D0B8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соблюдение установленных технологических процессов и операций при осуществлении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деятельности;</w:t>
      </w:r>
    </w:p>
    <w:p w:rsidR="004340D5" w:rsidRPr="000C6956" w:rsidRDefault="001D0B8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 системы внутреннего контроля учреждения, позволяющий выявить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4340D5" w:rsidRPr="000C6956" w:rsidRDefault="001D0B8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4340D5" w:rsidRPr="000C6956" w:rsidRDefault="001D0B8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4340D5" w:rsidRPr="000C6956" w:rsidRDefault="001D0B8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4340D5" w:rsidRPr="000C6956" w:rsidRDefault="001D0B8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 деятельности объекта внутреннего контроля и его взаимосвязей в структуре управления;</w:t>
      </w:r>
    </w:p>
    <w:p w:rsidR="004340D5" w:rsidRPr="000C6956" w:rsidRDefault="001D0B8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2. Организация системы внутреннего контроля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4340D5" w:rsidRPr="000C6956" w:rsidRDefault="001D0B8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бюджетного учета;</w:t>
      </w:r>
    </w:p>
    <w:p w:rsidR="004340D5" w:rsidRDefault="001D0B8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соблюдение требований законодательства;</w:t>
      </w:r>
    </w:p>
    <w:p w:rsidR="004340D5" w:rsidRPr="000C6956" w:rsidRDefault="001D0B8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бюджетной отчетности;</w:t>
      </w:r>
    </w:p>
    <w:p w:rsidR="004340D5" w:rsidRDefault="001D0B8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предотвращение ошибок и искажений;</w:t>
      </w:r>
    </w:p>
    <w:p w:rsidR="004340D5" w:rsidRPr="000C6956" w:rsidRDefault="001D0B8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4340D5" w:rsidRDefault="001D0B8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сохранность имущества 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 структурных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подразделений, отделов, добросовестностью выполнения сотрудниками возложенных на них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должностных обязанностей.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хозяйственной жизни в соответствии с действующим законодательством России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нормативными актами 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методы: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самоконтроль;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2.5. Контрольные действия подразделяются на: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 проведенной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операции: действия по формированию документа, необходимого для выполнения внутренней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бюджетной процедуры;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внутренней бюджетной процедуры.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проводится: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бюджетного учета проводятся на основе первичных учетных документов (в том числе бухгалтерских справок);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включение в бюджетную (финансовую) отчетность существенных оценочных значений;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 учреждение;</w:t>
      </w:r>
    </w:p>
    <w:p w:rsidR="004340D5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санкционирование сделок и операций;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(сальдо) по счетам бухгалтерского учета на соответствие признакам счетов – активный (А), пассивный (П), активно-пассивный (А-П);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(сальдо)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 счетам бюджетного учета наличных денежных средств с остатками денежных средств по данным кассовой книги;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4340D5" w:rsidRPr="000C6956" w:rsidRDefault="001D0B8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связанные с компьютерной обработкой информации: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 системам, данным и справочникам;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 (информационных систем);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системы) без документального оформления;</w:t>
      </w:r>
    </w:p>
    <w:p w:rsidR="004340D5" w:rsidRPr="00184548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84548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3. Организация внутреннего финансового контроля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3.1. Внутренний финансовый контроль в учреждении подразделяется на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 главный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бухгалтер и сотрудники юридического отдела.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 проведении предварительного внутреннего финансового контроля проводится: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3.1.2. При проведении текущего внутреннего финансового контроля проводится: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средствах, бюджетной сметы и др.) главным бухгалтером (бухгалтером),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 договоров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(контрактов), визирование договоров и прочих документов, из которых вытекают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обязательства, специалистами юридической службы и главным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бухгалтером (бухгалтером);</w:t>
      </w:r>
    </w:p>
    <w:p w:rsidR="004340D5" w:rsidRPr="000C6956" w:rsidRDefault="001D0B8F">
      <w:pPr>
        <w:numPr>
          <w:ilvl w:val="1"/>
          <w:numId w:val="8"/>
        </w:numPr>
        <w:ind w:left="13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контроль за принятием обязательств учреждения в пределах доведенных лимитов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бюджетных обязательств;</w:t>
      </w:r>
    </w:p>
    <w:p w:rsidR="004340D5" w:rsidRPr="000C6956" w:rsidRDefault="001D0B8F">
      <w:pPr>
        <w:numPr>
          <w:ilvl w:val="1"/>
          <w:numId w:val="8"/>
        </w:numPr>
        <w:ind w:left="13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4340D5" w:rsidRPr="000C6956" w:rsidRDefault="001D0B8F">
      <w:pPr>
        <w:numPr>
          <w:ilvl w:val="1"/>
          <w:numId w:val="8"/>
        </w:numPr>
        <w:ind w:left="13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4340D5" w:rsidRPr="000C6956" w:rsidRDefault="001D0B8F">
      <w:pPr>
        <w:numPr>
          <w:ilvl w:val="1"/>
          <w:numId w:val="8"/>
        </w:numPr>
        <w:ind w:left="13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бюджетной, финансовой, статистической, налоговой и другой отчетности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утверждения или подписания;</w:t>
      </w:r>
    </w:p>
    <w:p w:rsidR="004340D5" w:rsidRDefault="001D0B8F">
      <w:pPr>
        <w:numPr>
          <w:ilvl w:val="1"/>
          <w:numId w:val="8"/>
        </w:numPr>
        <w:ind w:left="13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автоматическая проверка в бухгалтерской программе остатков на счетах, в том числе в виде сопоставления аналитики и оповещения о расхождениях в каждой ошибочной операции;</w:t>
      </w:r>
    </w:p>
    <w:p w:rsidR="004340D5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ежедневные/еженедельные автоматические отчеты;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денежных средств в кассе,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полноты оприходования полученных в банке наличных денежных средств;</w:t>
      </w:r>
    </w:p>
    <w:p w:rsidR="004340D5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проверка расходных денежных документов до их оплаты (расчетно-платежных ведомостей, платежных поручений, счетов и т. п.). </w:t>
      </w:r>
      <w:r>
        <w:rPr>
          <w:rFonts w:hAnsi="Times New Roman" w:cs="Times New Roman"/>
          <w:color w:val="000000"/>
          <w:sz w:val="24"/>
          <w:szCs w:val="24"/>
        </w:rPr>
        <w:t>Фактом контроля является разрешение документов к оплате;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 учреждения;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у подотчетных лиц наличия полученных под отчет наличных 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 (или) оправдательных документов;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контроль за взысканием дебиторской и погашением кредиторской задолженности;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сверка аналитического учета с синтетическим (оборотная ведомость);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мониторинг расходования лимитов бюджетных обязательств (и других целевых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 расходования;</w:t>
      </w:r>
    </w:p>
    <w:p w:rsidR="004340D5" w:rsidRPr="000C6956" w:rsidRDefault="001D0B8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4340D5" w:rsidRDefault="001D0B8F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4340D5" w:rsidRDefault="001D0B8F">
      <w:pPr>
        <w:rPr>
          <w:rFonts w:hAnsi="Times New Roman" w:cs="Times New Roman"/>
          <w:color w:val="000000"/>
          <w:sz w:val="24"/>
          <w:szCs w:val="24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Проверку первичных учетных документов проводят сотрудники бухгалтерии, которые 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>В каждом документе проверяют:</w:t>
      </w:r>
    </w:p>
    <w:p w:rsidR="004340D5" w:rsidRPr="000C6956" w:rsidRDefault="001D0B8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4340D5" w:rsidRPr="000C6956" w:rsidRDefault="001D0B8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4340D5" w:rsidRPr="000C6956" w:rsidRDefault="001D0B8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 «проверено», дату, подпись и расшифровку подписи.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 целях выявления непоступивших в срок первичных документов в бухгалтерской программе реализованы:</w:t>
      </w:r>
    </w:p>
    <w:p w:rsidR="004340D5" w:rsidRPr="000C6956" w:rsidRDefault="001D0B8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ведение электронного журнала входящих документов (скан/ЭЦП);</w:t>
      </w:r>
    </w:p>
    <w:p w:rsidR="004340D5" w:rsidRPr="000C6956" w:rsidRDefault="001D0B8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автоматический сопоставитель сроков документов и операций;</w:t>
      </w:r>
    </w:p>
    <w:p w:rsidR="004340D5" w:rsidRPr="000C6956" w:rsidRDefault="001D0B8F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ежедневное формирование списков отсутствующих/поздних документов с уведомлением ответственных сотрудников.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Для информирования главного бухгалтера о рисках, ошибках и опозданиях при представлении документов и информации в бухгалтерской программе настроены:</w:t>
      </w:r>
    </w:p>
    <w:p w:rsidR="004340D5" w:rsidRPr="000C6956" w:rsidRDefault="001D0B8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автоматические уведомления и дашборд с приоритетами (критично/средне/низко) для главного бухгалтера и ответственных сотрудников;</w:t>
      </w:r>
    </w:p>
    <w:p w:rsidR="004340D5" w:rsidRPr="000C6956" w:rsidRDefault="001D0B8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еженедельные машинные сводки и мгновенные алерты при критических нарушениях;</w:t>
      </w:r>
    </w:p>
    <w:p w:rsidR="004340D5" w:rsidRDefault="001D0B8F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SLA на ответ/исправление.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случае, если ответственный сотрудник не передал в бухгалтерию первичный документ в срок, установленный в графике, главный бухгалтер уведомляет об этом сотрудника, руководителя его подразделения, а также руководителя учреждения. Для этого каждому из них главный бухгалтер направляет уведомление не позднее одного рабочего дня со дня истечения срока представления документа по графику. Форма уведомления утверждена в приложении к учетной политике.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 последующем внутреннем контроле осуществляют следующие контрольные действия:</w:t>
      </w:r>
    </w:p>
    <w:p w:rsidR="004340D5" w:rsidRPr="000C6956" w:rsidRDefault="001D0B8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 проверка кассы;</w:t>
      </w:r>
    </w:p>
    <w:p w:rsidR="004340D5" w:rsidRDefault="001D0B8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 исполнения плановых документов;</w:t>
      </w:r>
    </w:p>
    <w:p w:rsidR="004340D5" w:rsidRPr="000C6956" w:rsidRDefault="001D0B8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поступления, наличия и использования денежных средств в учреждении;</w:t>
      </w:r>
    </w:p>
    <w:p w:rsidR="004340D5" w:rsidRPr="000C6956" w:rsidRDefault="001D0B8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 внесением соответствующих записей в Книгу учета материальных ценностей, проверка достоверности данных о закупках в торговых точках;</w:t>
      </w:r>
    </w:p>
    <w:p w:rsidR="004340D5" w:rsidRPr="000C6956" w:rsidRDefault="001D0B8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4340D5" w:rsidRPr="000C6956" w:rsidRDefault="001D0B8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 обособленных структурных подразделений;</w:t>
      </w:r>
    </w:p>
    <w:p w:rsidR="004340D5" w:rsidRPr="000C6956" w:rsidRDefault="001D0B8F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 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</w:p>
    <w:p w:rsidR="004340D5" w:rsidRDefault="001D0B8F">
      <w:pPr>
        <w:rPr>
          <w:rFonts w:hAnsi="Times New Roman" w:cs="Times New Roman"/>
          <w:color w:val="000000"/>
          <w:sz w:val="24"/>
          <w:szCs w:val="24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r>
        <w:rPr>
          <w:rFonts w:hAnsi="Times New Roman" w:cs="Times New Roman"/>
          <w:color w:val="000000"/>
          <w:sz w:val="24"/>
          <w:szCs w:val="24"/>
        </w:rPr>
        <w:t>График включает:</w:t>
      </w:r>
    </w:p>
    <w:p w:rsidR="004340D5" w:rsidRDefault="001D0B8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 проверки;</w:t>
      </w:r>
    </w:p>
    <w:p w:rsidR="004340D5" w:rsidRPr="000C6956" w:rsidRDefault="001D0B8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4340D5" w:rsidRDefault="001D0B8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срок проведения проверки;</w:t>
      </w:r>
    </w:p>
    <w:p w:rsidR="004340D5" w:rsidRDefault="001D0B8F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ответственных исполнителей.</w:t>
      </w:r>
    </w:p>
    <w:p w:rsidR="004340D5" w:rsidRDefault="001D0B8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Объектами плановой проверки являются:</w:t>
      </w:r>
    </w:p>
    <w:p w:rsidR="004340D5" w:rsidRPr="000C6956" w:rsidRDefault="001D0B8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 бюджетного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учета и норм учетной политики;</w:t>
      </w:r>
    </w:p>
    <w:p w:rsidR="004340D5" w:rsidRPr="000C6956" w:rsidRDefault="001D0B8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 бюджетном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учете;</w:t>
      </w:r>
    </w:p>
    <w:p w:rsidR="004340D5" w:rsidRPr="000C6956" w:rsidRDefault="001D0B8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полнота и правильность документального оформления операций;</w:t>
      </w:r>
    </w:p>
    <w:p w:rsidR="004340D5" w:rsidRPr="000C6956" w:rsidRDefault="001D0B8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4340D5" w:rsidRDefault="001D0B8F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достоверность отчетности.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 отношении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которых есть информация о возможных нарушениях.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4340D5" w:rsidRDefault="001D0B8F">
      <w:pPr>
        <w:rPr>
          <w:rFonts w:hAnsi="Times New Roman" w:cs="Times New Roman"/>
          <w:color w:val="000000"/>
          <w:sz w:val="24"/>
          <w:szCs w:val="24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r>
        <w:rPr>
          <w:rFonts w:hAnsi="Times New Roman" w:cs="Times New Roman"/>
          <w:color w:val="000000"/>
          <w:sz w:val="24"/>
          <w:szCs w:val="24"/>
        </w:rPr>
        <w:t>Акт проверки должен включать в себя следующие сведения:</w:t>
      </w:r>
    </w:p>
    <w:p w:rsidR="004340D5" w:rsidRPr="000C6956" w:rsidRDefault="001D0B8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4340D5" w:rsidRPr="000C6956" w:rsidRDefault="001D0B8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4340D5" w:rsidRPr="000C6956" w:rsidRDefault="001D0B8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 мероприятий;</w:t>
      </w:r>
    </w:p>
    <w:p w:rsidR="004340D5" w:rsidRPr="000C6956" w:rsidRDefault="001D0B8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анализ соблюдения законодательства России, регламентирующего порядок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4340D5" w:rsidRPr="000C6956" w:rsidRDefault="001D0B8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4340D5" w:rsidRPr="000C6956" w:rsidRDefault="001D0B8F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 недопущению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возможных ошибок.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 форме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представляют руководителю учреждения объяснения по вопросам, относящимся к результатам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проведения контроля.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 причин.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4340D5" w:rsidRPr="000C6956" w:rsidRDefault="001D0B8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4340D5" w:rsidRDefault="001D0B8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комиссия по внутреннему контролю;</w:t>
      </w:r>
    </w:p>
    <w:p w:rsidR="004340D5" w:rsidRPr="000C6956" w:rsidRDefault="001D0B8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4340D5" w:rsidRPr="000C6956" w:rsidRDefault="001D0B8F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организации, привлекаемые для целей проверки финансово-хозяйственной деятельности 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входить (с обязательным привлечением главного бухгалтера) в помещение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 (архивы),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наличных денег и ценностей, компьютерной обработки данных и хранения данных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машинных носителях;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отчетности в кассе учреждения и подразделений, использующих наличные расчеты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 населением и проверять правильность применения ККМ. При этом исключить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сроков, в которые такая проверка может быть проведена, период выплаты заработной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платы;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4340D5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проверять планово-сметные документы;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 деловыми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партнерами, другими юридическими, а также физическими лицами (жалобы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заявления);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 преследоваться цели, не связанные напрямую с финансовым состоянием подразделения, например, проверка противопожарного состояния помещений или оценка рациональности используемых технологических схем);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4340D5" w:rsidRPr="000C6956" w:rsidRDefault="001D0B8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 объяснения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 проверяемым фактам хозяйственной деятельности;</w:t>
      </w:r>
    </w:p>
    <w:p w:rsidR="004340D5" w:rsidRPr="000C6956" w:rsidRDefault="001D0B8F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анализ предметов внутреннего контроля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6.2. В результате анализа предмета внутреннего контроля производится оценка существующих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процедур внутреннего финансового контроля на их достаточность и эффективность,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выявляются недостающие процедуры внутреннего контроля, отсутствие которых может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привести к возникновению негативных последствий при осуществлении возложенных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 подразделения функций и полномочий, а также процедуры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финансового контроля, требующие внесения изменений.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6.3. 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бюджетной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проведения выборочного внутреннего финансового 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контроля, порядок оформления результатов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 в отношении отдельных операций.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6.4 Карты внутреннего финансового контроля составляются в отделе</w:t>
      </w:r>
      <w:r w:rsidR="001845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 отчетности.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 реже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одного раза в год, до начала очередного финансового года: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при принятии решения руководителем учреждения о внесении изменений в карты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в случае внесения изменений в нормативные правовые акты, регулирующие бюджетные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правоотношения, определяющих необходимость изменения внутренних бюджетных процедур.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могут вноситься в карту внутреннего контроля по 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записи,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проставления необходимых отметок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7.1. Оценка бюджетных рисков состоит в идентификации рисков по каждой указанной в Перечне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операции и определении уровня риска.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формированию документа, необходимого для выполнения внутренней бюджетной 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процедуры)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возможных событий, наступление которых негативно повлияет на результат внутренней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бюджетной процедуры: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операции;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….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бюджетных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7.2. Каждый бюджетный риск подлежит оценке по критерию «вероятность», характеризующем ожидание наступления события, негативно влияющего на выполнение внутренних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процедур, и критерию «последствия», характеризующему размер наносимого ущерба, снижение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внешней оценки качества финансового менеджмента главного администратора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средств, существенность налагаемых санкций за допущенное нарушение бюджетного</w:t>
      </w:r>
      <w:r w:rsidRPr="000C6956">
        <w:rPr>
          <w:lang w:val="ru-RU"/>
        </w:rPr>
        <w:br/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законодательства, снижение результативности (экономности) использования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средств. По каждому критерию определяется шкала уровней вероятности (последствий) риска,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имеющая пять позиций:</w:t>
      </w:r>
    </w:p>
    <w:p w:rsidR="004340D5" w:rsidRPr="000C6956" w:rsidRDefault="001D0B8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«вероятность» – невероятный (от 0% до 20%), маловероятный (от 20% до 40%), средний (от 40% до 60%), вероятный (от 60% до 80%), ожидаемый (от 80% до 100%);</w:t>
      </w:r>
    </w:p>
    <w:p w:rsidR="004340D5" w:rsidRPr="000C6956" w:rsidRDefault="001D0B8F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4340D5" w:rsidRPr="000C6956" w:rsidRDefault="001D0B8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недостаточность положений правовых актов, регламентирующих выполнение внутренней бюджетной процедуры, их несоответствие нормативным правовым актам, регулирующим бюджетные правоотношения, на момент совершения операции;</w:t>
      </w:r>
    </w:p>
    <w:p w:rsidR="004340D5" w:rsidRPr="000C6956" w:rsidRDefault="001D0B8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длительный период обновления средств автоматизации подготовки документа;</w:t>
      </w:r>
    </w:p>
    <w:p w:rsidR="004340D5" w:rsidRPr="000C6956" w:rsidRDefault="001D0B8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бюджетные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процедуры, необходимых для проведения операций (действий по формированию документа, необходимого для выполнения внутренней бюджетной процедуры);</w:t>
      </w:r>
    </w:p>
    <w:p w:rsidR="004340D5" w:rsidRPr="000C6956" w:rsidRDefault="001D0B8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бюджетные процедуры (например, приемка товаров, работ, услуг и оформление заявки на кассовый расход в целях оплаты закупки осуществляется одним должностным лицом);</w:t>
      </w:r>
    </w:p>
    <w:p w:rsidR="004340D5" w:rsidRPr="000C6956" w:rsidRDefault="001D0B8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4340D5" w:rsidRPr="000C6956" w:rsidRDefault="001D0B8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 для выполнения внутренней бюджетной процедуры;</w:t>
      </w:r>
    </w:p>
    <w:p w:rsidR="004340D5" w:rsidRPr="000C6956" w:rsidRDefault="001D0B8F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бюджетной процедуры, а также уровня квалификации сотрудников указанного подразделения.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процедур, сведения о причинах и об обстоятельствах бюджетных рисков возникновения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нарушений и (или) недостатков и о предлагаемых мерах по их устранению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регистрах (журналах) внутреннего финансового контроля.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8.2. Ведение журналов внутреннего финансового контроля осуществляется в каждом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подразделении, ответственном за выполнение внутренних бюджетных процедур.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действия по мере их совершения в хронологическом порядке.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 автоматизированных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информационных систем.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9. Ответственность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 деятельности.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возлагается на заместителя директора по общим вопросам.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 проводимых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руководителем 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а также контроль за соблюдением процедур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комиссией по внутреннему контролю.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 и в случае необходимости разработанные совместно с главным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бухгалтером предложения по их совершенствованию.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11. Заключительные положения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4340D5" w:rsidRPr="000C6956" w:rsidRDefault="001D0B8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 преимущественную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C6956">
        <w:rPr>
          <w:rFonts w:hAnsi="Times New Roman" w:cs="Times New Roman"/>
          <w:color w:val="000000"/>
          <w:sz w:val="24"/>
          <w:szCs w:val="24"/>
          <w:lang w:val="ru-RU"/>
        </w:rPr>
        <w:t>силу имеют положения действующего законодательства России.</w:t>
      </w:r>
    </w:p>
    <w:p w:rsidR="004340D5" w:rsidRPr="000C6956" w:rsidRDefault="001D0B8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C6956">
        <w:rPr>
          <w:b/>
          <w:bCs/>
          <w:color w:val="252525"/>
          <w:spacing w:val="-2"/>
          <w:sz w:val="48"/>
          <w:szCs w:val="4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2713"/>
        <w:gridCol w:w="2129"/>
        <w:gridCol w:w="1406"/>
        <w:gridCol w:w="2537"/>
      </w:tblGrid>
      <w:tr w:rsidR="004340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1D0B8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1D0B8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1D0B8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Pr="000C6956" w:rsidRDefault="001D0B8F">
            <w:pPr>
              <w:rPr>
                <w:lang w:val="ru-RU"/>
              </w:rPr>
            </w:pPr>
            <w:r w:rsidRPr="000C695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1D0B8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</w:p>
        </w:tc>
      </w:tr>
      <w:tr w:rsidR="004340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Pr="000C6956" w:rsidRDefault="001D0B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соблюдение порядка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ведения кассовых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</w:p>
          <w:p w:rsidR="004340D5" w:rsidRPr="000C6956" w:rsidRDefault="001D0B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выдачи и списания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бланков строгой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Pr="000C6956" w:rsidRDefault="001D0B8F">
            <w:pPr>
              <w:rPr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Ежеквартально на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последний день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</w:tr>
      <w:tr w:rsidR="004340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Pr="000C6956" w:rsidRDefault="001D0B8F">
            <w:pPr>
              <w:rPr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 в 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</w:tr>
      <w:tr w:rsidR="004340D5" w:rsidRPr="001845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Pr="000C6956" w:rsidRDefault="001D0B8F">
            <w:pPr>
              <w:rPr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 1 января</w:t>
            </w:r>
          </w:p>
          <w:p w:rsidR="004340D5" w:rsidRDefault="001D0B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 1 июля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Pr="000C6956" w:rsidRDefault="001D0B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4340D5" w:rsidRPr="000C6956" w:rsidRDefault="001D0B8F" w:rsidP="008F37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F37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глав. бухгалтера</w:t>
            </w:r>
          </w:p>
        </w:tc>
      </w:tr>
      <w:tr w:rsidR="004340D5" w:rsidRPr="001845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Pr="008F3797" w:rsidRDefault="001D0B8F">
            <w:pPr>
              <w:rPr>
                <w:lang w:val="ru-RU"/>
              </w:rPr>
            </w:pPr>
            <w:r w:rsidRPr="008F37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Pr="000C6956" w:rsidRDefault="001D0B8F">
            <w:pPr>
              <w:rPr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Казначейством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фондами, другими</w:t>
            </w:r>
            <w:r w:rsidRPr="000C6956">
              <w:rPr>
                <w:lang w:val="ru-RU"/>
              </w:rPr>
              <w:br/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Pr="000C6956" w:rsidRDefault="001D0B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4340D5" w:rsidRPr="000C6956" w:rsidRDefault="008F37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C69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глав. бухгалтера</w:t>
            </w:r>
          </w:p>
        </w:tc>
      </w:tr>
      <w:tr w:rsidR="004340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декабря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4340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4340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1D0B8F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0D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40D5" w:rsidRDefault="004340D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95"/>
        <w:gridCol w:w="2294"/>
        <w:gridCol w:w="2294"/>
        <w:gridCol w:w="2294"/>
      </w:tblGrid>
      <w:tr w:rsidR="004340D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4340D5" w:rsidRDefault="004340D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4340D5" w:rsidRDefault="004340D5"/>
        </w:tc>
      </w:tr>
      <w:tr w:rsidR="004340D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340D5" w:rsidRDefault="004340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0B8F" w:rsidRDefault="001D0B8F"/>
    <w:sectPr w:rsidR="001D0B8F" w:rsidSect="004340D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A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97D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67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230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3744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961A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0B33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4360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CD3F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C86C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3510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462A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3007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9566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9852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A75C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DB52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437A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D031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16"/>
  </w:num>
  <w:num w:numId="5">
    <w:abstractNumId w:val="13"/>
  </w:num>
  <w:num w:numId="6">
    <w:abstractNumId w:val="1"/>
  </w:num>
  <w:num w:numId="7">
    <w:abstractNumId w:val="4"/>
  </w:num>
  <w:num w:numId="8">
    <w:abstractNumId w:val="5"/>
  </w:num>
  <w:num w:numId="9">
    <w:abstractNumId w:val="2"/>
  </w:num>
  <w:num w:numId="10">
    <w:abstractNumId w:val="11"/>
  </w:num>
  <w:num w:numId="11">
    <w:abstractNumId w:val="9"/>
  </w:num>
  <w:num w:numId="12">
    <w:abstractNumId w:val="0"/>
  </w:num>
  <w:num w:numId="13">
    <w:abstractNumId w:val="7"/>
  </w:num>
  <w:num w:numId="14">
    <w:abstractNumId w:val="6"/>
  </w:num>
  <w:num w:numId="15">
    <w:abstractNumId w:val="3"/>
  </w:num>
  <w:num w:numId="16">
    <w:abstractNumId w:val="18"/>
  </w:num>
  <w:num w:numId="17">
    <w:abstractNumId w:val="17"/>
  </w:num>
  <w:num w:numId="18">
    <w:abstractNumId w:val="1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20"/>
  <w:characterSpacingControl w:val="doNotCompress"/>
  <w:compat/>
  <w:rsids>
    <w:rsidRoot w:val="005A05CE"/>
    <w:rsid w:val="00062ABA"/>
    <w:rsid w:val="000C6956"/>
    <w:rsid w:val="00184548"/>
    <w:rsid w:val="001D0B8F"/>
    <w:rsid w:val="002D33B1"/>
    <w:rsid w:val="002D3591"/>
    <w:rsid w:val="003514A0"/>
    <w:rsid w:val="004340D5"/>
    <w:rsid w:val="004F234D"/>
    <w:rsid w:val="004F7E17"/>
    <w:rsid w:val="005A05CE"/>
    <w:rsid w:val="00653AF6"/>
    <w:rsid w:val="008F3797"/>
    <w:rsid w:val="00B73A5A"/>
    <w:rsid w:val="00E438A1"/>
    <w:rsid w:val="00EA2BDB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4325</Words>
  <Characters>24655</Characters>
  <Application>Microsoft Office Word</Application>
  <DocSecurity>0</DocSecurity>
  <Lines>205</Lines>
  <Paragraphs>57</Paragraphs>
  <ScaleCrop>false</ScaleCrop>
  <Company/>
  <LinksUpToDate>false</LinksUpToDate>
  <CharactersWithSpaces>28923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6</cp:revision>
  <cp:lastPrinted>2025-12-22T13:02:00Z</cp:lastPrinted>
  <dcterms:created xsi:type="dcterms:W3CDTF">2011-11-02T04:15:00Z</dcterms:created>
  <dcterms:modified xsi:type="dcterms:W3CDTF">2025-12-22T13:05:00Z</dcterms:modified>
</cp:coreProperties>
</file>